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85" w:rsidRPr="00CB1D85" w:rsidRDefault="00CB1D85" w:rsidP="00CB1D85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B1D85">
        <w:rPr>
          <w:rFonts w:ascii="Times New Roman" w:eastAsia="Times New Roman" w:hAnsi="Times New Roman" w:cs="Times New Roman"/>
          <w:sz w:val="20"/>
          <w:szCs w:val="20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08618234" r:id="rId6"/>
        </w:object>
      </w:r>
    </w:p>
    <w:p w:rsidR="00CB1D85" w:rsidRPr="00CB1D85" w:rsidRDefault="00CB1D85" w:rsidP="00CB1D85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CB1D85" w:rsidRPr="00CB1D85" w:rsidTr="00894831">
        <w:trPr>
          <w:cantSplit/>
          <w:trHeight w:val="103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CB1D85" w:rsidRPr="00CB1D85" w:rsidRDefault="00CB1D85" w:rsidP="00C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B1D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РОТМІСТРІВСЬКА СІЛЬСЬКА РАДА</w:t>
            </w:r>
          </w:p>
          <w:p w:rsidR="00CB1D85" w:rsidRPr="00CB1D85" w:rsidRDefault="00CB1D85" w:rsidP="00CB1D85">
            <w:pPr>
              <w:shd w:val="clear" w:color="auto" w:fill="FFFFFF"/>
              <w:spacing w:before="300" w:after="15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Відділ освіти, культури, молоді та спорту,</w:t>
            </w:r>
          </w:p>
          <w:p w:rsidR="00CB1D85" w:rsidRPr="00CB1D85" w:rsidRDefault="00CB1D85" w:rsidP="00CB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CB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туризму, зовнішніх зв’язків та охорони здоров</w:t>
            </w:r>
            <w:r w:rsidRPr="00CB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’</w:t>
            </w:r>
            <w:r w:rsidRPr="00CB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</w:t>
            </w:r>
          </w:p>
        </w:tc>
      </w:tr>
    </w:tbl>
    <w:p w:rsidR="00CB1D85" w:rsidRPr="00CB1D85" w:rsidRDefault="00CB1D85" w:rsidP="00CB1D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B1D85" w:rsidRPr="00CB1D85" w:rsidRDefault="00CB1D85" w:rsidP="00CB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B1D85" w:rsidRPr="00CB1D85" w:rsidRDefault="00CB1D85" w:rsidP="00CB1D85">
      <w:pPr>
        <w:spacing w:after="0" w:line="240" w:lineRule="auto"/>
        <w:ind w:right="-54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8145C" w:rsidRDefault="0088145C" w:rsidP="00881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колегії</w:t>
      </w:r>
    </w:p>
    <w:p w:rsidR="00CB1D85" w:rsidRDefault="0088145C" w:rsidP="00881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відділу освіти, культури, молоді та спорту, туризму, зовнішніх зв’язків та охорони здоров’я Ротмістрівської сільської ради</w:t>
      </w:r>
    </w:p>
    <w:p w:rsidR="0088145C" w:rsidRDefault="0088145C" w:rsidP="00881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8145C" w:rsidRDefault="0088145C" w:rsidP="00881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Дата проведення: 29.12.2018</w:t>
      </w:r>
    </w:p>
    <w:p w:rsidR="0088145C" w:rsidRDefault="0088145C" w:rsidP="00881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Час проведення: 9 </w:t>
      </w:r>
      <w:r w:rsidRPr="0088145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12 </w:t>
      </w:r>
      <w:r w:rsidRPr="0088145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30</w:t>
      </w:r>
    </w:p>
    <w:p w:rsidR="0088145C" w:rsidRDefault="0088145C" w:rsidP="0088145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Місце проведення: зал засідань </w:t>
      </w:r>
    </w:p>
    <w:p w:rsidR="0088145C" w:rsidRDefault="0088145C" w:rsidP="008814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Ротмістрівської сільської ради</w:t>
      </w:r>
    </w:p>
    <w:p w:rsidR="0088145C" w:rsidRDefault="0088145C" w:rsidP="0088145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8145C" w:rsidRDefault="0088145C" w:rsidP="0088145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стан роботи відділу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культури, молоді та спорту, туризму, зовнішніх зв’язків та охорони здоров’я Ротмістрівської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підпорядкованих йому закладів зі зверненням громадян.</w:t>
      </w:r>
    </w:p>
    <w:p w:rsidR="0088145C" w:rsidRDefault="0088145C" w:rsidP="0088145C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Ярута Т.В. – начальник відділу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культури, молоді та спорту, туризму, зовнішніх зв’язків та охорони здоров’я Ротмістрівської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145C" w:rsidRDefault="0088145C" w:rsidP="0088145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моніторингу роботи з питань охорони праці та безпеки життєдіяльності у закладах загальної середньої освіти Ротмістрівської сільської ради.</w:t>
      </w:r>
    </w:p>
    <w:p w:rsidR="0088145C" w:rsidRDefault="0088145C" w:rsidP="0088145C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Кравченко І.О. – провідний спеціаліст відділу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культури, молоді та спорту, туризму, зовнішніх зв’язків та охорони здоров’я Ротмістрівської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145C" w:rsidRDefault="0088145C" w:rsidP="0088145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Плану заходів Ротмістрівської ОТГ щодо виконання Програми підтримки української мови в Черкаській області на 2017-2020 роки. </w:t>
      </w:r>
    </w:p>
    <w:p w:rsidR="0088145C" w:rsidRDefault="0088145C" w:rsidP="0088145C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Вдовіченко В.А. – головний спеціаліст відділу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культури, молоді та спорту, туризму, зовнішніх зв’язків та охорони здоров’я Ротмістрівської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1D85" w:rsidRDefault="0088145C" w:rsidP="0088145C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 схвалення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 роботи відділу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культури, молоді та спорту, туризму, зовнішніх зв’язків та охорони здоров’я Ротмістрівської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 рік. </w:t>
      </w:r>
    </w:p>
    <w:p w:rsidR="0088145C" w:rsidRDefault="0088145C" w:rsidP="0088145C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Ярута Т.В.</w:t>
      </w:r>
      <w:r w:rsidRPr="0088145C">
        <w:rPr>
          <w:lang w:val="uk-UA"/>
        </w:rPr>
        <w:t xml:space="preserve">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– начальник відділу освіти, культури, молоді та спорту, туризму, зовнішніх зв’язків та охорони здоров’я Ротмістрівської сільської ради.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8145C" w:rsidRDefault="0088145C" w:rsidP="0088145C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реалізацію Державного стандарту початкової освіти в умовах Нової української школи в ЗЗСО Ротмістрівської сільської ради</w:t>
      </w:r>
    </w:p>
    <w:p w:rsidR="0088145C" w:rsidRDefault="0088145C" w:rsidP="0088145C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14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145C">
        <w:rPr>
          <w:rFonts w:ascii="Times New Roman" w:eastAsia="Times New Roman" w:hAnsi="Times New Roman" w:cs="Times New Roman"/>
          <w:sz w:val="28"/>
          <w:szCs w:val="28"/>
          <w:lang w:val="uk-UA"/>
        </w:rPr>
        <w:t>Ярута Т.В. – начальник відділу освіти, культури, молоді та спорту, туризму, зовнішніх зв’язків та охорони здоров’я Ротмістрівської сільської ради.</w:t>
      </w:r>
    </w:p>
    <w:p w:rsidR="0088145C" w:rsidRDefault="0088145C" w:rsidP="0088145C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145C" w:rsidRDefault="0088145C" w:rsidP="0088145C">
      <w:pPr>
        <w:pStyle w:val="a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145C" w:rsidRPr="0088145C" w:rsidRDefault="0088145C" w:rsidP="0088145C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1D85" w:rsidRPr="00CB1D85" w:rsidRDefault="00CB1D85" w:rsidP="00CB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колегії, начальник відділу  </w:t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Т.В. Ярута</w:t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B1D85" w:rsidRPr="00CB1D85" w:rsidRDefault="00CB1D85" w:rsidP="00CB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1D85" w:rsidRPr="00CB1D85" w:rsidRDefault="00CB1D85" w:rsidP="00CB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колегії                                                                  І. О. Кравченко</w:t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1D8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sectPr w:rsidR="00CB1D85" w:rsidRPr="00C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69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15E6"/>
    <w:multiLevelType w:val="hybridMultilevel"/>
    <w:tmpl w:val="9B1C0304"/>
    <w:lvl w:ilvl="0" w:tplc="0BA88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B58AF"/>
    <w:multiLevelType w:val="multilevel"/>
    <w:tmpl w:val="08EA688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A627420"/>
    <w:multiLevelType w:val="hybridMultilevel"/>
    <w:tmpl w:val="7DDE2AE2"/>
    <w:lvl w:ilvl="0" w:tplc="2F18268E">
      <w:start w:val="1"/>
      <w:numFmt w:val="decimal"/>
      <w:lvlText w:val="%1."/>
      <w:lvlJc w:val="left"/>
      <w:pPr>
        <w:ind w:left="55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9"/>
    <w:rsid w:val="000E4339"/>
    <w:rsid w:val="001D6DA1"/>
    <w:rsid w:val="001F55D2"/>
    <w:rsid w:val="002B62D2"/>
    <w:rsid w:val="00573D3A"/>
    <w:rsid w:val="006C36D3"/>
    <w:rsid w:val="0072078E"/>
    <w:rsid w:val="00802693"/>
    <w:rsid w:val="0088145C"/>
    <w:rsid w:val="00C97C41"/>
    <w:rsid w:val="00CB1D85"/>
    <w:rsid w:val="00E81F9B"/>
    <w:rsid w:val="00E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B3E1"/>
  <w15:chartTrackingRefBased/>
  <w15:docId w15:val="{B96C5B75-D4BE-4D84-97B8-CF4C7D5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D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B1D8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у1"/>
    <w:basedOn w:val="a"/>
    <w:rsid w:val="00C97C4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kern w:val="1"/>
      <w:lang w:val="uk-UA" w:eastAsia="zh-CN"/>
    </w:rPr>
  </w:style>
  <w:style w:type="paragraph" w:styleId="a5">
    <w:name w:val="List Paragraph"/>
    <w:basedOn w:val="a"/>
    <w:uiPriority w:val="34"/>
    <w:qFormat/>
    <w:rsid w:val="00C97C41"/>
    <w:pPr>
      <w:suppressAutoHyphens/>
      <w:spacing w:line="252" w:lineRule="auto"/>
      <w:ind w:left="720"/>
      <w:contextualSpacing/>
    </w:pPr>
    <w:rPr>
      <w:rFonts w:ascii="Calibri" w:eastAsia="Calibri" w:hAnsi="Calibri" w:cs="font169"/>
      <w:kern w:val="1"/>
      <w:lang w:val="en-US" w:eastAsia="en-US"/>
    </w:rPr>
  </w:style>
  <w:style w:type="paragraph" w:styleId="a6">
    <w:name w:val="Plain Text"/>
    <w:basedOn w:val="a"/>
    <w:link w:val="a7"/>
    <w:uiPriority w:val="99"/>
    <w:semiHidden/>
    <w:unhideWhenUsed/>
    <w:rsid w:val="006C3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C3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2019-01-10T07:37:00Z</dcterms:created>
  <dcterms:modified xsi:type="dcterms:W3CDTF">2019-01-10T07:37:00Z</dcterms:modified>
</cp:coreProperties>
</file>