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47" w:rsidRPr="000E6731" w:rsidRDefault="00792C47" w:rsidP="000E6731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E67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31">
        <w:rPr>
          <w:rFonts w:ascii="Times New Roman" w:hAnsi="Times New Roman" w:cs="Times New Roman"/>
          <w:b/>
          <w:sz w:val="28"/>
          <w:szCs w:val="28"/>
        </w:rPr>
        <w:t>РОТМІ</w:t>
      </w:r>
      <w:proofErr w:type="gramStart"/>
      <w:r w:rsidRPr="000E6731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0E6731">
        <w:rPr>
          <w:rFonts w:ascii="Times New Roman" w:hAnsi="Times New Roman" w:cs="Times New Roman"/>
          <w:b/>
          <w:sz w:val="28"/>
          <w:szCs w:val="28"/>
        </w:rPr>
        <w:t>ІВСЬКА  СІЛЬСЬКА  РАДА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31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0E6731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0E6731">
        <w:rPr>
          <w:rFonts w:ascii="Times New Roman" w:hAnsi="Times New Roman" w:cs="Times New Roman"/>
          <w:b/>
          <w:sz w:val="28"/>
          <w:szCs w:val="28"/>
        </w:rPr>
        <w:t>І ТА СПОРТУ, КУЛЬТУРИ,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31">
        <w:rPr>
          <w:rFonts w:ascii="Times New Roman" w:hAnsi="Times New Roman" w:cs="Times New Roman"/>
          <w:b/>
          <w:sz w:val="28"/>
          <w:szCs w:val="28"/>
        </w:rPr>
        <w:t>ТУРИЗМУ ТА ЗОВНІШНІХ ЗВ´ЯЗКІ</w:t>
      </w:r>
      <w:proofErr w:type="gramStart"/>
      <w:r w:rsidRPr="000E67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6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47" w:rsidRPr="000E6731" w:rsidRDefault="00792C47" w:rsidP="000E673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0E673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 А К А </w:t>
      </w:r>
      <w:proofErr w:type="gramStart"/>
      <w:r w:rsidRPr="000E6731">
        <w:rPr>
          <w:rFonts w:ascii="Times New Roman" w:hAnsi="Times New Roman" w:cs="Times New Roman"/>
          <w:b/>
          <w:bCs/>
          <w:kern w:val="32"/>
          <w:sz w:val="28"/>
          <w:szCs w:val="28"/>
        </w:rPr>
        <w:t>З</w:t>
      </w:r>
      <w:proofErr w:type="gramEnd"/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43992" w:rsidRPr="000E6731" w:rsidRDefault="00A43992" w:rsidP="000E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7D9F" w:rsidRPr="000E67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2C47" w:rsidRPr="000E6731">
        <w:rPr>
          <w:rFonts w:ascii="Times New Roman" w:hAnsi="Times New Roman" w:cs="Times New Roman"/>
          <w:sz w:val="28"/>
          <w:szCs w:val="28"/>
        </w:rPr>
        <w:t>.</w:t>
      </w:r>
      <w:r w:rsidRPr="000E67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7D9F" w:rsidRPr="000E67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C47" w:rsidRPr="000E6731">
        <w:rPr>
          <w:rFonts w:ascii="Times New Roman" w:hAnsi="Times New Roman" w:cs="Times New Roman"/>
          <w:sz w:val="28"/>
          <w:szCs w:val="28"/>
        </w:rPr>
        <w:t>.202</w:t>
      </w:r>
      <w:r w:rsidRPr="000E67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2C47" w:rsidRPr="000E6731">
        <w:rPr>
          <w:rFonts w:ascii="Times New Roman" w:hAnsi="Times New Roman" w:cs="Times New Roman"/>
          <w:sz w:val="28"/>
          <w:szCs w:val="28"/>
        </w:rPr>
        <w:t xml:space="preserve">  </w:t>
      </w:r>
      <w:r w:rsidR="00792C47" w:rsidRPr="000E67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92C47" w:rsidRPr="000E6731">
        <w:rPr>
          <w:rFonts w:ascii="Times New Roman" w:hAnsi="Times New Roman" w:cs="Times New Roman"/>
          <w:sz w:val="28"/>
        </w:rPr>
        <w:t xml:space="preserve">№ </w:t>
      </w:r>
      <w:r w:rsidR="002D7D9F" w:rsidRPr="000E6731">
        <w:rPr>
          <w:rFonts w:ascii="Times New Roman" w:hAnsi="Times New Roman" w:cs="Times New Roman"/>
          <w:sz w:val="28"/>
          <w:lang w:val="uk-UA"/>
        </w:rPr>
        <w:t>3</w:t>
      </w:r>
    </w:p>
    <w:p w:rsidR="000E6731" w:rsidRDefault="000E6731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Pr="000E6731" w:rsidRDefault="00A43992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1BA7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проведення </w:t>
      </w:r>
    </w:p>
    <w:p w:rsidR="000E6731" w:rsidRDefault="00A43992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обліку дітей</w:t>
      </w:r>
      <w:r w:rsidR="00641BA7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дошкільного, </w:t>
      </w:r>
      <w:r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63F" w:rsidRDefault="00A43992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шкільного віку</w:t>
      </w:r>
      <w:r w:rsidR="000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731">
        <w:rPr>
          <w:rFonts w:ascii="Times New Roman" w:hAnsi="Times New Roman" w:cs="Times New Roman"/>
          <w:sz w:val="28"/>
          <w:szCs w:val="28"/>
          <w:lang w:val="uk-UA"/>
        </w:rPr>
        <w:t>та учнів</w:t>
      </w:r>
      <w:r w:rsidR="00641BA7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3F" w:rsidRPr="000E6731">
        <w:rPr>
          <w:rFonts w:ascii="Times New Roman" w:hAnsi="Times New Roman" w:cs="Times New Roman"/>
          <w:sz w:val="28"/>
          <w:szCs w:val="28"/>
          <w:lang w:val="uk-UA"/>
        </w:rPr>
        <w:t>у 2022 році</w:t>
      </w:r>
    </w:p>
    <w:p w:rsidR="000E6731" w:rsidRPr="000E6731" w:rsidRDefault="000E6731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Pr="000E6731" w:rsidRDefault="00B43D1B" w:rsidP="000E6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>Відповідно до пункту 4 частини б статті 32 Закону України «Про місцеве самоврядування в Україні», законів України «Про освіту», «Про повну загальну середню освіту», постанови Кабінету Міністрів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DB0882" w:rsidRPr="000E6731">
        <w:rPr>
          <w:sz w:val="28"/>
          <w:szCs w:val="28"/>
          <w:lang w:val="uk-UA"/>
        </w:rPr>
        <w:t xml:space="preserve"> </w:t>
      </w:r>
      <w:r w:rsidRPr="000E6731">
        <w:rPr>
          <w:sz w:val="28"/>
          <w:szCs w:val="28"/>
          <w:lang w:val="uk-UA"/>
        </w:rPr>
        <w:t>з метою створення умов для здобуття вихованцями дошкільної освіти, дітьми шкільного  віку та учнями повної загальної середньої освіти, здійснення контролю за охопленням навчанням підлітків шкільного віку, за відвідуванням ними навчальних занять</w:t>
      </w:r>
    </w:p>
    <w:p w:rsidR="00DB0882" w:rsidRPr="000E6731" w:rsidRDefault="00DB0882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41BA7" w:rsidRPr="000E6731" w:rsidRDefault="00A43992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>НАКАЗУЮ:</w:t>
      </w:r>
    </w:p>
    <w:p w:rsidR="00151E9E" w:rsidRPr="000E6731" w:rsidRDefault="00151E9E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2647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1.Керівникам закладів </w:t>
      </w:r>
      <w:r w:rsidR="007C52AA"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світи: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 Забезпечити якісне і своєчасне виконання постанови Кабінету Міністрів України від 13.09.2017 року № 684 «Про затвердження Порядку ведення обліку дітей шкільного віку та учнів».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До 15 вересня 2022 року ввести в ІСУО інформацію про всіх здобувачів освіти. Проводити систематичну роботу  в інформаційній системі управління освітою (ІСУО) та підтримувати базу даних в актуальному стані.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 Щороку, не пізніше 05 вересня, вносити відомості в  інформаційну систему управління освітою (ІСУО) про місце реєстрації та проживання всіх учнів, які зараховані до закладу освіти.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1.4. Налагодити співпрацю з представниками Смілянського відділу поліції ГУНП у Черкаській області, зі службою у справах дітей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Ротмістрівської сільської ради, відділом соціального захисту, охорони здоров´я Ротмістрівської сільської ради щодо виявлення дітей і підлітків шкільного віку, які не приступили до навчальних занять (станом на 10 вересня).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1.5. Щорічно до 10 вересня надавати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освіти,  молоді та спорту,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культури,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 та зовнішніх зв´язків Ротмістрівської сільської ради  розгорнуту інформацію про вжиті заходи щодо залучення таких дітей до навчання.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До 15 вересня кожного року подавати до 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 xml:space="preserve">відділу освіти, молоді та спорту,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 xml:space="preserve"> зовнішніх зв´язків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списки здобувачів освіти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1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1.7. До 15 числа кожного місяця надавати до відділу освіти, молоді та спорту,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культури,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зовнішніх зв´язків інформацію про відрахування, переведення чи зарахування здобувача освіти, зазначаючи місце продовження здобуття ним загальної середньої освіти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2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52AA" w:rsidRPr="000E6731" w:rsidRDefault="00222647" w:rsidP="00C95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Призначити відповідальну </w:t>
      </w:r>
      <w:r w:rsidR="007C52AA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особу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за створення та постійне оновлення реєстру даних про дітей шкільного віку, які проживають на території Ротмістрівської сільської  ради, головного спеціаліста відділу освіти, молоді та спорту, культури, туризму та  зовнішніх зв´язків Ротмістрівської сільської ради Бутрик Н.В.</w:t>
      </w:r>
    </w:p>
    <w:p w:rsidR="00222647" w:rsidRPr="000E6731" w:rsidRDefault="00222647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1E9E" w:rsidRPr="000E6731" w:rsidRDefault="00195CCA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наказу покла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сти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головного спеціаліста 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</w:rPr>
        <w:t>відділу освіти, молоді та спорту,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</w:rPr>
        <w:t xml:space="preserve"> зовнішніх зв´язків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Ротмістрівської сільської ради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Бутрик Н.В.</w:t>
      </w:r>
    </w:p>
    <w:p w:rsidR="00792C47" w:rsidRPr="000E6731" w:rsidRDefault="00792C4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5E8" w:rsidRPr="000E6731" w:rsidRDefault="003B15E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5E8" w:rsidRPr="000E6731" w:rsidRDefault="003B15E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спорту,</w:t>
      </w:r>
    </w:p>
    <w:p w:rsidR="003B15E8" w:rsidRPr="000E6731" w:rsidRDefault="003B15E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туризму та зовнішніх зв'язків                        Тетяна ЯРУТА</w:t>
      </w: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647" w:rsidRPr="000E6731" w:rsidRDefault="00222647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D7D9F" w:rsidRDefault="002D7D9F" w:rsidP="004F4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431E" w:rsidRPr="000E6731" w:rsidRDefault="004F431E" w:rsidP="004F4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5CCA" w:rsidRPr="000E6731" w:rsidRDefault="00195CCA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95CCA" w:rsidRPr="000E6731" w:rsidRDefault="00195CCA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95CCA" w:rsidRPr="000E6731" w:rsidRDefault="00195CCA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E673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811AB8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6731">
        <w:rPr>
          <w:rFonts w:ascii="Times New Roman" w:hAnsi="Times New Roman" w:cs="Times New Roman"/>
          <w:sz w:val="24"/>
          <w:szCs w:val="24"/>
          <w:lang w:val="uk-UA"/>
        </w:rPr>
        <w:t>до наказу від 0</w:t>
      </w:r>
      <w:r w:rsidR="002D7D9F" w:rsidRPr="000E673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E673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D7D9F" w:rsidRPr="000E67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E6731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2D7D9F" w:rsidRPr="000E673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73"/>
        <w:gridCol w:w="1288"/>
        <w:gridCol w:w="1453"/>
        <w:gridCol w:w="1507"/>
        <w:gridCol w:w="1375"/>
        <w:gridCol w:w="1375"/>
        <w:gridCol w:w="1740"/>
      </w:tblGrid>
      <w:tr w:rsidR="00811AB8" w:rsidRPr="000E6731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Прізвище, ім'я, по батькові дитини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Дата народження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Місце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проживання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чи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 xml:space="preserve">перебування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Назва закладу, з якого переведено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учня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Назва закладу, до якого переведено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учня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811AB8" w:rsidRPr="000E6731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31E" w:rsidRDefault="004F431E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31E" w:rsidRPr="000E6731" w:rsidRDefault="004F431E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0E6731">
        <w:rPr>
          <w:lang w:val="uk-UA"/>
        </w:rPr>
        <w:lastRenderedPageBreak/>
        <w:t>Додаток 2 до наказу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0E6731">
        <w:rPr>
          <w:lang w:val="uk-UA"/>
        </w:rPr>
        <w:t>від 04.01.2022 № 3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 xml:space="preserve">Інформація про зміни у складі учнівського контингенту 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 xml:space="preserve">станом на </w:t>
      </w:r>
      <w:r w:rsidRPr="000E6731">
        <w:rPr>
          <w:sz w:val="28"/>
          <w:szCs w:val="28"/>
          <w:u w:val="single"/>
          <w:lang w:val="uk-UA"/>
        </w:rPr>
        <w:t xml:space="preserve">                 </w:t>
      </w:r>
      <w:r w:rsidRPr="000E6731">
        <w:rPr>
          <w:sz w:val="28"/>
          <w:szCs w:val="28"/>
          <w:lang w:val="uk-UA"/>
        </w:rPr>
        <w:t>року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73"/>
        <w:gridCol w:w="1288"/>
        <w:gridCol w:w="1453"/>
        <w:gridCol w:w="1507"/>
        <w:gridCol w:w="1375"/>
        <w:gridCol w:w="1375"/>
        <w:gridCol w:w="1740"/>
      </w:tblGrid>
      <w:tr w:rsidR="008D1317" w:rsidRPr="000E6731" w:rsidTr="005F269C">
        <w:tc>
          <w:tcPr>
            <w:tcW w:w="62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0E6731">
              <w:rPr>
                <w:lang w:val="uk-UA"/>
              </w:rPr>
              <w:t>№</w:t>
            </w:r>
          </w:p>
        </w:tc>
        <w:tc>
          <w:tcPr>
            <w:tcW w:w="141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Прізвище, ім'я, по батькові дитини</w:t>
            </w:r>
          </w:p>
        </w:tc>
        <w:tc>
          <w:tcPr>
            <w:tcW w:w="1453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Дата народження</w:t>
            </w:r>
          </w:p>
        </w:tc>
        <w:tc>
          <w:tcPr>
            <w:tcW w:w="1507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Місце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проживання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чи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 xml:space="preserve">перебування </w:t>
            </w:r>
          </w:p>
        </w:tc>
        <w:tc>
          <w:tcPr>
            <w:tcW w:w="1208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Назва закладу, з якого переведено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учня</w:t>
            </w:r>
          </w:p>
        </w:tc>
        <w:tc>
          <w:tcPr>
            <w:tcW w:w="1371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Назва закладу, до якого переведено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учня</w:t>
            </w:r>
          </w:p>
        </w:tc>
        <w:tc>
          <w:tcPr>
            <w:tcW w:w="1404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8D1317" w:rsidRPr="000E6731" w:rsidTr="005F269C">
        <w:tc>
          <w:tcPr>
            <w:tcW w:w="62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1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53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507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08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371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04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1317" w:rsidRPr="000E6731" w:rsidSect="00D0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C97"/>
    <w:multiLevelType w:val="hybridMultilevel"/>
    <w:tmpl w:val="B86EE512"/>
    <w:lvl w:ilvl="0" w:tplc="7848F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F9"/>
    <w:rsid w:val="000C4886"/>
    <w:rsid w:val="000E6731"/>
    <w:rsid w:val="00151E9E"/>
    <w:rsid w:val="00195CCA"/>
    <w:rsid w:val="001B75AB"/>
    <w:rsid w:val="00222647"/>
    <w:rsid w:val="0025063F"/>
    <w:rsid w:val="002D7D9F"/>
    <w:rsid w:val="003B15E8"/>
    <w:rsid w:val="004F431E"/>
    <w:rsid w:val="005A3544"/>
    <w:rsid w:val="005F647C"/>
    <w:rsid w:val="00641BA7"/>
    <w:rsid w:val="006B6096"/>
    <w:rsid w:val="00763D7C"/>
    <w:rsid w:val="00792C47"/>
    <w:rsid w:val="007C52AA"/>
    <w:rsid w:val="00811AB8"/>
    <w:rsid w:val="008471F9"/>
    <w:rsid w:val="008D1317"/>
    <w:rsid w:val="008F0BF5"/>
    <w:rsid w:val="00963E02"/>
    <w:rsid w:val="00A03032"/>
    <w:rsid w:val="00A43992"/>
    <w:rsid w:val="00AB26F6"/>
    <w:rsid w:val="00AD6371"/>
    <w:rsid w:val="00B43D1B"/>
    <w:rsid w:val="00C7318D"/>
    <w:rsid w:val="00C954FA"/>
    <w:rsid w:val="00D01603"/>
    <w:rsid w:val="00DB0882"/>
    <w:rsid w:val="00E7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3544"/>
    <w:pPr>
      <w:ind w:left="720"/>
      <w:contextualSpacing/>
    </w:pPr>
  </w:style>
  <w:style w:type="table" w:styleId="a5">
    <w:name w:val="Table Grid"/>
    <w:basedOn w:val="a1"/>
    <w:uiPriority w:val="39"/>
    <w:rsid w:val="0081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2022-02-03T13:15:00Z</cp:lastPrinted>
  <dcterms:created xsi:type="dcterms:W3CDTF">2022-02-03T09:57:00Z</dcterms:created>
  <dcterms:modified xsi:type="dcterms:W3CDTF">2022-09-09T11:30:00Z</dcterms:modified>
</cp:coreProperties>
</file>